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2BDA" w14:textId="1B672B2D" w:rsidR="00463DEA" w:rsidRPr="00A02662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Na temelju članka 72. stavka 1. Zakona o komunalnom gospodarstvu (Narodne novine br. 68/18, 110/18, 32/20) i članka 35. Statuta Općine Fužine (Službene novine Općine Fužine 06/21), Općinsko vijeće Općine Fužine, na sjednici održanoj dana ____________ 202</w:t>
      </w:r>
      <w:r w:rsidR="00A02662">
        <w:rPr>
          <w:rFonts w:ascii="Times New Roman" w:hAnsi="Times New Roman" w:cs="Times New Roman"/>
          <w:sz w:val="24"/>
          <w:szCs w:val="24"/>
        </w:rPr>
        <w:t>4</w:t>
      </w:r>
      <w:r w:rsidRPr="00A02662">
        <w:rPr>
          <w:rFonts w:ascii="Times New Roman" w:hAnsi="Times New Roman" w:cs="Times New Roman"/>
          <w:sz w:val="24"/>
          <w:szCs w:val="24"/>
        </w:rPr>
        <w:t>. godine donosi</w:t>
      </w:r>
    </w:p>
    <w:p w14:paraId="58411A98" w14:textId="77777777" w:rsidR="00463DEA" w:rsidRPr="00A02662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60F3C" w14:textId="77777777" w:rsidR="00463DEA" w:rsidRPr="00A02662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35EB9" w14:textId="77777777" w:rsidR="00463DEA" w:rsidRPr="00A02662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57E39" w14:textId="4DE614F5" w:rsidR="00463DEA" w:rsidRPr="00A02662" w:rsidRDefault="00A02662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PRVE</w:t>
      </w:r>
      <w:r w:rsidR="00463DEA" w:rsidRPr="00A02662">
        <w:rPr>
          <w:rFonts w:ascii="Times New Roman" w:hAnsi="Times New Roman" w:cs="Times New Roman"/>
          <w:b/>
          <w:sz w:val="24"/>
          <w:szCs w:val="24"/>
        </w:rPr>
        <w:t xml:space="preserve"> IZMJENE</w:t>
      </w:r>
      <w:r w:rsidR="009D04DB" w:rsidRPr="00A02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EA" w:rsidRPr="00A02662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7D78588D" w14:textId="49403C6B" w:rsidR="00463DEA" w:rsidRPr="00A02662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62">
        <w:rPr>
          <w:rFonts w:ascii="Times New Roman" w:hAnsi="Times New Roman" w:cs="Times New Roman"/>
          <w:b/>
          <w:sz w:val="24"/>
          <w:szCs w:val="24"/>
        </w:rPr>
        <w:t>ODRŽAVANJA KOMUNALNE INFRASTRUKTURE NA PODRUČJU                  OPĆINE FUŽINE ZA 202</w:t>
      </w:r>
      <w:r w:rsidR="00A02662">
        <w:rPr>
          <w:rFonts w:ascii="Times New Roman" w:hAnsi="Times New Roman" w:cs="Times New Roman"/>
          <w:b/>
          <w:sz w:val="24"/>
          <w:szCs w:val="24"/>
        </w:rPr>
        <w:t>4</w:t>
      </w:r>
      <w:r w:rsidRPr="00A0266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CEA0ABE" w14:textId="77777777" w:rsidR="00463DEA" w:rsidRPr="00A02662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AD5B2" w14:textId="77777777" w:rsidR="00463DEA" w:rsidRPr="00A02662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4C9C1" w14:textId="77777777" w:rsidR="00463DEA" w:rsidRPr="00A02662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CE4E0" w14:textId="77777777" w:rsidR="00463DEA" w:rsidRPr="00A02662" w:rsidRDefault="00463DEA" w:rsidP="00463D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557A3" w14:textId="77777777" w:rsidR="00463DEA" w:rsidRPr="00A02662" w:rsidRDefault="00463DEA" w:rsidP="00463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Članak 1.</w:t>
      </w:r>
    </w:p>
    <w:p w14:paraId="4A300891" w14:textId="7653BD2A" w:rsidR="00463DEA" w:rsidRPr="00A02662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U Programu održavanja komunalne infrastrukture na području Općine Fužine za 202</w:t>
      </w:r>
      <w:r w:rsidR="00A02662">
        <w:rPr>
          <w:rFonts w:ascii="Times New Roman" w:hAnsi="Times New Roman" w:cs="Times New Roman"/>
          <w:sz w:val="24"/>
          <w:szCs w:val="24"/>
        </w:rPr>
        <w:t>4</w:t>
      </w:r>
      <w:r w:rsidRPr="00A02662">
        <w:rPr>
          <w:rFonts w:ascii="Times New Roman" w:hAnsi="Times New Roman" w:cs="Times New Roman"/>
          <w:sz w:val="24"/>
          <w:szCs w:val="24"/>
        </w:rPr>
        <w:t xml:space="preserve">. godinu (Službene novine Općine Fužine </w:t>
      </w:r>
      <w:r w:rsidR="00A02662">
        <w:rPr>
          <w:rFonts w:ascii="Times New Roman" w:hAnsi="Times New Roman" w:cs="Times New Roman"/>
          <w:sz w:val="24"/>
          <w:szCs w:val="24"/>
        </w:rPr>
        <w:t>10</w:t>
      </w:r>
      <w:r w:rsidR="00633598" w:rsidRPr="00A02662">
        <w:rPr>
          <w:rFonts w:ascii="Times New Roman" w:hAnsi="Times New Roman" w:cs="Times New Roman"/>
          <w:sz w:val="24"/>
          <w:szCs w:val="24"/>
        </w:rPr>
        <w:t>/23</w:t>
      </w:r>
      <w:r w:rsidRPr="00A02662">
        <w:rPr>
          <w:rFonts w:ascii="Times New Roman" w:hAnsi="Times New Roman" w:cs="Times New Roman"/>
          <w:sz w:val="24"/>
          <w:szCs w:val="24"/>
        </w:rPr>
        <w:t>) u članku 2. mijenjaju se sljedeći tabelarni prikazi i glase:</w:t>
      </w:r>
    </w:p>
    <w:p w14:paraId="0BCFBD2F" w14:textId="77777777" w:rsidR="007F0426" w:rsidRPr="00A02662" w:rsidRDefault="007F0426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9776F" w14:textId="77777777" w:rsidR="00AF7157" w:rsidRPr="00A02662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7C27B" w14:textId="77777777" w:rsidR="00AF7157" w:rsidRPr="00A02662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A467" w14:textId="77777777" w:rsidR="00AF7157" w:rsidRPr="00A02662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BD458" w14:textId="77777777" w:rsidR="00AF7157" w:rsidRPr="00A02662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DEE09" w14:textId="77777777" w:rsidR="00AF7157" w:rsidRPr="00A02662" w:rsidRDefault="00AF7157" w:rsidP="00253DC7">
      <w:pPr>
        <w:rPr>
          <w:rFonts w:ascii="Times New Roman" w:hAnsi="Times New Roman" w:cs="Times New Roman"/>
          <w:b/>
          <w:sz w:val="24"/>
          <w:szCs w:val="24"/>
        </w:rPr>
        <w:sectPr w:rsidR="00AF7157" w:rsidRPr="00A02662" w:rsidSect="00AF7157">
          <w:pgSz w:w="11906" w:h="16838"/>
          <w:pgMar w:top="1440" w:right="907" w:bottom="1440" w:left="907" w:header="720" w:footer="720" w:gutter="0"/>
          <w:cols w:space="720"/>
          <w:docGrid w:linePitch="360"/>
        </w:sectPr>
      </w:pPr>
    </w:p>
    <w:p w14:paraId="167318AC" w14:textId="77777777" w:rsidR="00A02662" w:rsidRPr="006D7841" w:rsidRDefault="00A02662" w:rsidP="00A02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8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ODRŽAVANJE JAVNIH PROMETNIH POVRŠINA NA KOJIMA NIJE DOPUŠTEN PROMET MOTORNIM VOZILIMA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A02662" w:rsidRPr="006D7841" w14:paraId="60E84E09" w14:textId="77777777" w:rsidTr="000A3CA2">
        <w:tc>
          <w:tcPr>
            <w:tcW w:w="684" w:type="dxa"/>
          </w:tcPr>
          <w:p w14:paraId="356E911E" w14:textId="77777777" w:rsidR="00A02662" w:rsidRPr="006D784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1F89F" w14:textId="77777777" w:rsidR="00A02662" w:rsidRPr="006D784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1727" w:type="dxa"/>
          </w:tcPr>
          <w:p w14:paraId="456BEBF7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8347A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5693" w:type="dxa"/>
          </w:tcPr>
          <w:p w14:paraId="65120CAD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D3952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949" w:type="dxa"/>
          </w:tcPr>
          <w:p w14:paraId="5F0CA48D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0311A40C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F11BC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</w:tr>
      <w:tr w:rsidR="00A02662" w:rsidRPr="006D7841" w14:paraId="58338166" w14:textId="77777777" w:rsidTr="000A3CA2">
        <w:tc>
          <w:tcPr>
            <w:tcW w:w="14379" w:type="dxa"/>
            <w:gridSpan w:val="6"/>
          </w:tcPr>
          <w:p w14:paraId="4B069FF6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javnih prometnih površina na kojima nije dopušten promet motornim vozilima</w:t>
            </w:r>
          </w:p>
        </w:tc>
      </w:tr>
      <w:tr w:rsidR="00A02662" w:rsidRPr="006D7841" w14:paraId="59641138" w14:textId="77777777" w:rsidTr="000A3CA2">
        <w:tc>
          <w:tcPr>
            <w:tcW w:w="684" w:type="dxa"/>
          </w:tcPr>
          <w:p w14:paraId="4AF80883" w14:textId="77777777" w:rsidR="00A02662" w:rsidRPr="006D784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7" w:type="dxa"/>
          </w:tcPr>
          <w:p w14:paraId="286B56FE" w14:textId="77777777" w:rsidR="00A02662" w:rsidRPr="006D784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Održavanje javnih  površina na kojima nije dopušten promet motornim vozilima</w:t>
            </w:r>
          </w:p>
        </w:tc>
        <w:tc>
          <w:tcPr>
            <w:tcW w:w="5693" w:type="dxa"/>
          </w:tcPr>
          <w:p w14:paraId="38F51A1A" w14:textId="77777777" w:rsidR="00A02662" w:rsidRPr="006D784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 xml:space="preserve">Programom održavanje javnih prometnih površina na kojima nije dopušten promet motornim vozilima podrazumijeva uređenje i održavanje istih kako bi se osigurala njihova funkcionalna ispravnost. Predviđa se tretiranje 2.040,00 m2 površina od biljnog korova, ručno čišćenje i uklanjanje snijega sa javnih površina prema ukazanoj potrebi od 335 radna sata radnika i doprema i posipavanje materijala za posipavanje od 70 radnih sati radnika. Pometanje će se vršiti na ukupno 42.600,00 m2 površine, vršiti će se ručna košnja ukupno 26.936,00 m2 površine te strojna košnja u količini od 74 radnih sati stroja. Također se predviđaju i ostali nepredviđeni radovi kojima se osigurava sigurnost površina i koji će se izvoditi prema ukazanoj potrebi od 575 radnih sati radnika. Program podrazumijeva i održavanja pristaništa i šetnice na jezeru </w:t>
            </w:r>
            <w:proofErr w:type="spellStart"/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Lepenica</w:t>
            </w:r>
            <w:proofErr w:type="spellEnd"/>
            <w:r w:rsidRPr="006D7841">
              <w:rPr>
                <w:rFonts w:ascii="Times New Roman" w:hAnsi="Times New Roman" w:cs="Times New Roman"/>
                <w:sz w:val="24"/>
                <w:szCs w:val="24"/>
              </w:rPr>
              <w:t xml:space="preserve">, sanjkališta u Vratima i održavanje rekreacijskog centra </w:t>
            </w:r>
            <w:proofErr w:type="spellStart"/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Vicićev</w:t>
            </w:r>
            <w:proofErr w:type="spellEnd"/>
            <w:r w:rsidRPr="006D7841">
              <w:rPr>
                <w:rFonts w:ascii="Times New Roman" w:hAnsi="Times New Roman" w:cs="Times New Roman"/>
                <w:sz w:val="24"/>
                <w:szCs w:val="24"/>
              </w:rPr>
              <w:t xml:space="preserve"> most.</w:t>
            </w:r>
          </w:p>
        </w:tc>
        <w:tc>
          <w:tcPr>
            <w:tcW w:w="1949" w:type="dxa"/>
          </w:tcPr>
          <w:p w14:paraId="2DF72A64" w14:textId="77777777" w:rsidR="00A02662" w:rsidRPr="006D7841" w:rsidRDefault="00A02662" w:rsidP="000A3C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7E49" w14:textId="77777777" w:rsidR="00A02662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6BAB" w14:textId="77777777" w:rsidR="00A02662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1B16" w14:textId="19BA350E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106.790,00</w:t>
            </w:r>
          </w:p>
        </w:tc>
        <w:tc>
          <w:tcPr>
            <w:tcW w:w="2026" w:type="dxa"/>
          </w:tcPr>
          <w:p w14:paraId="7D76163F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6772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95.000,00</w:t>
            </w:r>
          </w:p>
          <w:p w14:paraId="5FCD644B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D6FF4" w14:textId="25867E47" w:rsidR="00A02662" w:rsidRPr="006D7841" w:rsidRDefault="00A02662" w:rsidP="00A0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11.790,00</w:t>
            </w:r>
          </w:p>
        </w:tc>
        <w:tc>
          <w:tcPr>
            <w:tcW w:w="2300" w:type="dxa"/>
          </w:tcPr>
          <w:p w14:paraId="7E0CD441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C20A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6F1BE05B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0463" w14:textId="27422779" w:rsidR="00A02662" w:rsidRPr="006D7841" w:rsidRDefault="00A02662" w:rsidP="00E84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</w:tc>
      </w:tr>
      <w:tr w:rsidR="00A02662" w:rsidRPr="006D7841" w14:paraId="4AA501BE" w14:textId="77777777" w:rsidTr="000A3CA2">
        <w:tc>
          <w:tcPr>
            <w:tcW w:w="684" w:type="dxa"/>
          </w:tcPr>
          <w:p w14:paraId="6EF58794" w14:textId="77777777" w:rsidR="00A02662" w:rsidRPr="006D784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C5F2ABB" w14:textId="77777777" w:rsidR="00A02662" w:rsidRPr="006D784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49F72C6A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49" w:type="dxa"/>
          </w:tcPr>
          <w:p w14:paraId="2A6FA83D" w14:textId="26A207AF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106.790</w:t>
            </w: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  <w:tc>
          <w:tcPr>
            <w:tcW w:w="2026" w:type="dxa"/>
          </w:tcPr>
          <w:p w14:paraId="1895FBD0" w14:textId="2B369571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106.790,00</w:t>
            </w:r>
            <w:r w:rsidRPr="006D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2300" w:type="dxa"/>
          </w:tcPr>
          <w:p w14:paraId="4CEA1142" w14:textId="77777777" w:rsidR="00A02662" w:rsidRPr="006D784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6380A" w14:textId="77777777" w:rsidR="00AF7157" w:rsidRPr="00A02662" w:rsidRDefault="00AF7157" w:rsidP="00A56A87">
      <w:pPr>
        <w:rPr>
          <w:rFonts w:ascii="Times New Roman" w:hAnsi="Times New Roman" w:cs="Times New Roman"/>
          <w:sz w:val="24"/>
          <w:szCs w:val="24"/>
        </w:rPr>
      </w:pPr>
    </w:p>
    <w:p w14:paraId="0C40A5DD" w14:textId="77777777" w:rsidR="006F04C4" w:rsidRPr="00A02662" w:rsidRDefault="002F732C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b/>
          <w:sz w:val="24"/>
          <w:szCs w:val="24"/>
        </w:rPr>
        <w:t>7</w:t>
      </w:r>
      <w:r w:rsidR="00140694" w:rsidRPr="00A026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2ADA" w:rsidRPr="00A02662">
        <w:rPr>
          <w:rFonts w:ascii="Times New Roman" w:hAnsi="Times New Roman" w:cs="Times New Roman"/>
          <w:b/>
          <w:sz w:val="24"/>
          <w:szCs w:val="24"/>
        </w:rPr>
        <w:t>ODRŽAVANJE JAVNE RASVJETE</w:t>
      </w:r>
      <w:r w:rsidR="00152ADA" w:rsidRPr="00A026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7468FF" w:rsidRPr="006D7841" w14:paraId="2D45BD38" w14:textId="77777777" w:rsidTr="000A3CA2">
        <w:tc>
          <w:tcPr>
            <w:tcW w:w="684" w:type="dxa"/>
          </w:tcPr>
          <w:p w14:paraId="228B70C8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26652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1727" w:type="dxa"/>
          </w:tcPr>
          <w:p w14:paraId="71CC446F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A3EB3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5693" w:type="dxa"/>
          </w:tcPr>
          <w:p w14:paraId="3AF433EA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87E82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949" w:type="dxa"/>
          </w:tcPr>
          <w:p w14:paraId="3A9A2DA6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47D60CC6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EF1A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</w:tr>
      <w:tr w:rsidR="007468FF" w:rsidRPr="006D7841" w14:paraId="2386508B" w14:textId="77777777" w:rsidTr="000A3CA2">
        <w:tc>
          <w:tcPr>
            <w:tcW w:w="14379" w:type="dxa"/>
            <w:gridSpan w:val="6"/>
          </w:tcPr>
          <w:p w14:paraId="6778E216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</w:tr>
      <w:tr w:rsidR="007468FF" w:rsidRPr="006D7841" w14:paraId="2C7D3092" w14:textId="77777777" w:rsidTr="000A3CA2">
        <w:tc>
          <w:tcPr>
            <w:tcW w:w="684" w:type="dxa"/>
          </w:tcPr>
          <w:p w14:paraId="72CCA335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7" w:type="dxa"/>
          </w:tcPr>
          <w:p w14:paraId="2F9E29BB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Javna rasvjeta (utrošak)</w:t>
            </w:r>
          </w:p>
        </w:tc>
        <w:tc>
          <w:tcPr>
            <w:tcW w:w="5693" w:type="dxa"/>
          </w:tcPr>
          <w:p w14:paraId="61B3BFFA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Ova stavka uključuje podmirivanje troškova električne energije za osvjetljavanje javnih površina i nerazvrstanih cesta. Godišnja potrošnja električne energije na području Općine Fužine iznosi 2.962.392,00 kWh</w:t>
            </w:r>
          </w:p>
        </w:tc>
        <w:tc>
          <w:tcPr>
            <w:tcW w:w="1949" w:type="dxa"/>
          </w:tcPr>
          <w:p w14:paraId="47D8B9E1" w14:textId="77777777" w:rsidR="007468FF" w:rsidRPr="006D7841" w:rsidRDefault="007468FF" w:rsidP="000A3C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C155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2026" w:type="dxa"/>
          </w:tcPr>
          <w:p w14:paraId="5488B67D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C6BC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2300" w:type="dxa"/>
          </w:tcPr>
          <w:p w14:paraId="404DCE4C" w14:textId="77777777" w:rsidR="007468FF" w:rsidRPr="006D7841" w:rsidRDefault="007468FF" w:rsidP="000A3C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15B3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</w:tc>
      </w:tr>
      <w:tr w:rsidR="007468FF" w:rsidRPr="006D7841" w14:paraId="1B551A7F" w14:textId="77777777" w:rsidTr="000A3CA2">
        <w:tc>
          <w:tcPr>
            <w:tcW w:w="684" w:type="dxa"/>
          </w:tcPr>
          <w:p w14:paraId="59BD21E3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7" w:type="dxa"/>
          </w:tcPr>
          <w:p w14:paraId="47C9DAEE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Javna rasvjeta (održavanje)</w:t>
            </w:r>
          </w:p>
        </w:tc>
        <w:tc>
          <w:tcPr>
            <w:tcW w:w="5693" w:type="dxa"/>
          </w:tcPr>
          <w:p w14:paraId="25E0B1A8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 xml:space="preserve">Program održavanja javne rasvjete podrazumijeva godišnji ugovor održavanja na području Općine Fužine </w:t>
            </w:r>
            <w:r w:rsidRPr="006D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odnosno popravak ili zamjena rasvjetnih tijela. Na području Općine Fužine ima ukupno 1.206 rasvjetnih tijela.</w:t>
            </w:r>
          </w:p>
        </w:tc>
        <w:tc>
          <w:tcPr>
            <w:tcW w:w="1949" w:type="dxa"/>
          </w:tcPr>
          <w:p w14:paraId="380C41AA" w14:textId="77777777" w:rsidR="007468FF" w:rsidRPr="006D7841" w:rsidRDefault="007468FF" w:rsidP="000A3C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E31C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026" w:type="dxa"/>
          </w:tcPr>
          <w:p w14:paraId="32F88689" w14:textId="77777777" w:rsidR="007468FF" w:rsidRPr="006D7841" w:rsidRDefault="007468FF" w:rsidP="000A3C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F5B0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300" w:type="dxa"/>
          </w:tcPr>
          <w:p w14:paraId="60D71217" w14:textId="77777777" w:rsidR="007468FF" w:rsidRPr="006D7841" w:rsidRDefault="007468FF" w:rsidP="000A3C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DDC31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</w:tc>
      </w:tr>
      <w:tr w:rsidR="007468FF" w:rsidRPr="006D7841" w14:paraId="6D4A33C9" w14:textId="77777777" w:rsidTr="000A3CA2">
        <w:tc>
          <w:tcPr>
            <w:tcW w:w="684" w:type="dxa"/>
          </w:tcPr>
          <w:p w14:paraId="2AE633AF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dxa"/>
          </w:tcPr>
          <w:p w14:paraId="5C59873B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 xml:space="preserve">Dekoracija </w:t>
            </w:r>
          </w:p>
        </w:tc>
        <w:tc>
          <w:tcPr>
            <w:tcW w:w="5693" w:type="dxa"/>
          </w:tcPr>
          <w:p w14:paraId="71A5C749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 xml:space="preserve">Programom se predviđa novogodišnje ukrašavanje javnih površina i cesta na području Općine Fužine. Novogodišnja dekoracija predviđa postavljanje svjetlećih elemenata na stupovima javne rasvjete po naseljima i to na Vratima ukupno 21 svjetleća elementa, Fužine 47 svjetlećih elemenata i Lič ukupno 34 svjetleća elementa, te ukrašavanje borova u centima naselja. Predviđa se i nabavka nove dekoracije.  </w:t>
            </w:r>
          </w:p>
        </w:tc>
        <w:tc>
          <w:tcPr>
            <w:tcW w:w="1949" w:type="dxa"/>
          </w:tcPr>
          <w:p w14:paraId="7FDB2816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DBD7" w14:textId="38DA27FB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026" w:type="dxa"/>
          </w:tcPr>
          <w:p w14:paraId="640786B8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00C8" w14:textId="77777777" w:rsidR="007468FF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14:paraId="703C707B" w14:textId="77777777" w:rsidR="007468FF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22DA" w14:textId="519CC65B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300" w:type="dxa"/>
          </w:tcPr>
          <w:p w14:paraId="0BEDCF27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C95C" w14:textId="06727E28" w:rsidR="007468FF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715E89FD" w14:textId="52E0975C" w:rsidR="007468FF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865B" w14:textId="568168A1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13A99F1F" w14:textId="77777777" w:rsidR="007468FF" w:rsidRPr="006D7841" w:rsidRDefault="007468FF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FF" w:rsidRPr="006D7841" w14:paraId="3A21DE22" w14:textId="77777777" w:rsidTr="000A3CA2">
        <w:tc>
          <w:tcPr>
            <w:tcW w:w="684" w:type="dxa"/>
          </w:tcPr>
          <w:p w14:paraId="52B1A9D1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4CCA440" w14:textId="77777777" w:rsidR="007468FF" w:rsidRPr="006D7841" w:rsidRDefault="007468FF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39C5DF40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49" w:type="dxa"/>
          </w:tcPr>
          <w:p w14:paraId="77127655" w14:textId="3AD39E6A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0.000,00 €</w:t>
            </w:r>
          </w:p>
        </w:tc>
        <w:tc>
          <w:tcPr>
            <w:tcW w:w="2026" w:type="dxa"/>
          </w:tcPr>
          <w:p w14:paraId="1A52A426" w14:textId="05F7D4CC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0.000,00 €</w:t>
            </w:r>
          </w:p>
        </w:tc>
        <w:tc>
          <w:tcPr>
            <w:tcW w:w="2300" w:type="dxa"/>
          </w:tcPr>
          <w:p w14:paraId="6F7016A6" w14:textId="77777777" w:rsidR="007468FF" w:rsidRPr="006D7841" w:rsidRDefault="007468FF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468B0" w14:textId="77777777" w:rsidR="002812E7" w:rsidRPr="00A02662" w:rsidRDefault="002812E7">
      <w:pPr>
        <w:rPr>
          <w:rFonts w:ascii="Times New Roman" w:hAnsi="Times New Roman" w:cs="Times New Roman"/>
          <w:b/>
          <w:sz w:val="24"/>
          <w:szCs w:val="24"/>
        </w:rPr>
      </w:pPr>
    </w:p>
    <w:p w14:paraId="2930FD5C" w14:textId="77777777" w:rsidR="007F0426" w:rsidRPr="00A02662" w:rsidRDefault="007F0426">
      <w:pPr>
        <w:rPr>
          <w:rFonts w:ascii="Times New Roman" w:hAnsi="Times New Roman" w:cs="Times New Roman"/>
          <w:sz w:val="24"/>
          <w:szCs w:val="24"/>
        </w:rPr>
      </w:pPr>
    </w:p>
    <w:p w14:paraId="096D2C31" w14:textId="77777777" w:rsidR="009B4F91" w:rsidRPr="00A02662" w:rsidRDefault="009B4F91" w:rsidP="005972F2">
      <w:pPr>
        <w:rPr>
          <w:rFonts w:ascii="Times New Roman" w:hAnsi="Times New Roman" w:cs="Times New Roman"/>
          <w:bCs/>
          <w:sz w:val="24"/>
          <w:szCs w:val="24"/>
        </w:rPr>
        <w:sectPr w:rsidR="009B4F91" w:rsidRPr="00A02662" w:rsidSect="00AF7157">
          <w:pgSz w:w="16838" w:h="11906" w:orient="landscape"/>
          <w:pgMar w:top="907" w:right="1440" w:bottom="907" w:left="1440" w:header="720" w:footer="720" w:gutter="0"/>
          <w:cols w:space="720"/>
          <w:docGrid w:linePitch="360"/>
        </w:sectPr>
      </w:pPr>
    </w:p>
    <w:p w14:paraId="3C450434" w14:textId="1D810C82" w:rsidR="001B41B2" w:rsidRPr="00A02662" w:rsidRDefault="001B41B2" w:rsidP="007F04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26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 w:rsidR="00DA25B7" w:rsidRPr="00A02662">
        <w:rPr>
          <w:rFonts w:ascii="Times New Roman" w:hAnsi="Times New Roman" w:cs="Times New Roman"/>
          <w:bCs/>
          <w:sz w:val="24"/>
          <w:szCs w:val="24"/>
        </w:rPr>
        <w:t>2</w:t>
      </w:r>
      <w:r w:rsidR="00FF071B" w:rsidRPr="00A026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D5CC95" w14:textId="77777777" w:rsidR="00DA25B7" w:rsidRPr="00A02662" w:rsidRDefault="00DA25B7" w:rsidP="00DA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Članak 3. mijenja se i glasi:</w:t>
      </w:r>
    </w:p>
    <w:p w14:paraId="40164EEA" w14:textId="77777777" w:rsidR="00DA25B7" w:rsidRPr="00A02662" w:rsidRDefault="00DA25B7" w:rsidP="00DA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58B88" w14:textId="6C634493" w:rsidR="007468FF" w:rsidRDefault="00DA25B7" w:rsidP="007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„</w:t>
      </w:r>
      <w:r w:rsidR="007468FF" w:rsidRPr="006D7841">
        <w:rPr>
          <w:rFonts w:ascii="Times New Roman" w:hAnsi="Times New Roman" w:cs="Times New Roman"/>
          <w:sz w:val="24"/>
          <w:szCs w:val="24"/>
        </w:rPr>
        <w:t xml:space="preserve">Sredstva za ostvarivanje Programa održavanja komunalne infrastrukture za 2024. godinu planirana su u iznosu od </w:t>
      </w:r>
      <w:r w:rsidR="007468FF">
        <w:rPr>
          <w:rFonts w:ascii="Times New Roman" w:hAnsi="Times New Roman" w:cs="Times New Roman"/>
          <w:sz w:val="24"/>
          <w:szCs w:val="24"/>
        </w:rPr>
        <w:t>600</w:t>
      </w:r>
      <w:r w:rsidR="007468FF" w:rsidRPr="006D7841">
        <w:rPr>
          <w:rFonts w:ascii="Times New Roman" w:hAnsi="Times New Roman" w:cs="Times New Roman"/>
          <w:sz w:val="24"/>
          <w:szCs w:val="24"/>
        </w:rPr>
        <w:t>.</w:t>
      </w:r>
      <w:r w:rsidR="007468FF">
        <w:rPr>
          <w:rFonts w:ascii="Times New Roman" w:hAnsi="Times New Roman" w:cs="Times New Roman"/>
          <w:sz w:val="24"/>
          <w:szCs w:val="24"/>
        </w:rPr>
        <w:t>090</w:t>
      </w:r>
      <w:r w:rsidR="007468FF" w:rsidRPr="006D7841">
        <w:rPr>
          <w:rFonts w:ascii="Times New Roman" w:hAnsi="Times New Roman" w:cs="Times New Roman"/>
          <w:sz w:val="24"/>
          <w:szCs w:val="24"/>
        </w:rPr>
        <w:t>,00 €, a osigurati će se iz sljedećih izvora:</w:t>
      </w:r>
    </w:p>
    <w:p w14:paraId="53BAAB95" w14:textId="77777777" w:rsidR="007468FF" w:rsidRPr="006D7841" w:rsidRDefault="007468FF" w:rsidP="007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C350" w14:textId="77777777" w:rsidR="007468FF" w:rsidRPr="006D784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41">
        <w:rPr>
          <w:rFonts w:ascii="Times New Roman" w:hAnsi="Times New Roman" w:cs="Times New Roman"/>
          <w:sz w:val="24"/>
          <w:szCs w:val="24"/>
        </w:rPr>
        <w:t>- komunalna naknada</w:t>
      </w:r>
      <w:r>
        <w:rPr>
          <w:rFonts w:ascii="Times New Roman" w:hAnsi="Times New Roman" w:cs="Times New Roman"/>
          <w:sz w:val="24"/>
          <w:szCs w:val="24"/>
        </w:rPr>
        <w:t xml:space="preserve"> u visini od </w:t>
      </w:r>
      <w:r w:rsidRPr="006D7841">
        <w:rPr>
          <w:rFonts w:ascii="Times New Roman" w:hAnsi="Times New Roman" w:cs="Times New Roman"/>
          <w:sz w:val="24"/>
          <w:szCs w:val="24"/>
        </w:rPr>
        <w:t>342.000,00 €</w:t>
      </w:r>
    </w:p>
    <w:p w14:paraId="0FFFA4EA" w14:textId="77777777" w:rsidR="007468FF" w:rsidRPr="006D784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41">
        <w:rPr>
          <w:rFonts w:ascii="Times New Roman" w:hAnsi="Times New Roman" w:cs="Times New Roman"/>
          <w:sz w:val="24"/>
          <w:szCs w:val="24"/>
        </w:rPr>
        <w:t>- grobna naknada</w:t>
      </w:r>
      <w:r>
        <w:rPr>
          <w:rFonts w:ascii="Times New Roman" w:hAnsi="Times New Roman" w:cs="Times New Roman"/>
          <w:sz w:val="24"/>
          <w:szCs w:val="24"/>
        </w:rPr>
        <w:t xml:space="preserve"> u visini od</w:t>
      </w:r>
      <w:r w:rsidRPr="006D7841">
        <w:rPr>
          <w:rFonts w:ascii="Times New Roman" w:hAnsi="Times New Roman" w:cs="Times New Roman"/>
          <w:sz w:val="24"/>
          <w:szCs w:val="24"/>
        </w:rPr>
        <w:t xml:space="preserve"> 15.000,00 €</w:t>
      </w:r>
    </w:p>
    <w:p w14:paraId="5D66581C" w14:textId="77777777" w:rsidR="007468FF" w:rsidRPr="006D784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41">
        <w:rPr>
          <w:rFonts w:ascii="Times New Roman" w:hAnsi="Times New Roman" w:cs="Times New Roman"/>
          <w:sz w:val="24"/>
          <w:szCs w:val="24"/>
        </w:rPr>
        <w:t>- tekuće pomoći iz Županijskog proračuna</w:t>
      </w:r>
      <w:r>
        <w:rPr>
          <w:rFonts w:ascii="Times New Roman" w:hAnsi="Times New Roman" w:cs="Times New Roman"/>
          <w:sz w:val="24"/>
          <w:szCs w:val="24"/>
        </w:rPr>
        <w:t xml:space="preserve"> u visini od</w:t>
      </w:r>
      <w:r w:rsidRPr="006D7841">
        <w:rPr>
          <w:rFonts w:ascii="Times New Roman" w:hAnsi="Times New Roman" w:cs="Times New Roman"/>
          <w:sz w:val="24"/>
          <w:szCs w:val="24"/>
        </w:rPr>
        <w:t xml:space="preserve"> 5.500,00 €</w:t>
      </w:r>
    </w:p>
    <w:p w14:paraId="3A4EFF5E" w14:textId="77777777" w:rsidR="007468FF" w:rsidRPr="006D784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41">
        <w:rPr>
          <w:rFonts w:ascii="Times New Roman" w:hAnsi="Times New Roman" w:cs="Times New Roman"/>
          <w:sz w:val="24"/>
          <w:szCs w:val="24"/>
        </w:rPr>
        <w:t>- tekuće pomoći – Hrvatske ceste d.d. Zagreb</w:t>
      </w:r>
      <w:r>
        <w:rPr>
          <w:rFonts w:ascii="Times New Roman" w:hAnsi="Times New Roman" w:cs="Times New Roman"/>
          <w:sz w:val="24"/>
          <w:szCs w:val="24"/>
        </w:rPr>
        <w:t xml:space="preserve"> u visini od</w:t>
      </w:r>
      <w:r w:rsidRPr="006D7841">
        <w:rPr>
          <w:rFonts w:ascii="Times New Roman" w:hAnsi="Times New Roman" w:cs="Times New Roman"/>
          <w:sz w:val="24"/>
          <w:szCs w:val="24"/>
        </w:rPr>
        <w:t xml:space="preserve"> 90.000,00 €</w:t>
      </w:r>
    </w:p>
    <w:p w14:paraId="03A780C9" w14:textId="77777777" w:rsidR="007468FF" w:rsidRPr="006D784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41">
        <w:rPr>
          <w:rFonts w:ascii="Times New Roman" w:hAnsi="Times New Roman" w:cs="Times New Roman"/>
          <w:sz w:val="24"/>
          <w:szCs w:val="24"/>
        </w:rPr>
        <w:t>- doprinos za šume</w:t>
      </w:r>
      <w:r>
        <w:rPr>
          <w:rFonts w:ascii="Times New Roman" w:hAnsi="Times New Roman" w:cs="Times New Roman"/>
          <w:sz w:val="24"/>
          <w:szCs w:val="24"/>
        </w:rPr>
        <w:t xml:space="preserve"> u visini od</w:t>
      </w:r>
      <w:r w:rsidRPr="006D7841">
        <w:rPr>
          <w:rFonts w:ascii="Times New Roman" w:hAnsi="Times New Roman" w:cs="Times New Roman"/>
          <w:sz w:val="24"/>
          <w:szCs w:val="24"/>
        </w:rPr>
        <w:t xml:space="preserve"> 104.914,00 €</w:t>
      </w:r>
    </w:p>
    <w:p w14:paraId="4C044502" w14:textId="12897DB3" w:rsidR="007468FF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41">
        <w:rPr>
          <w:rFonts w:ascii="Times New Roman" w:hAnsi="Times New Roman" w:cs="Times New Roman"/>
          <w:sz w:val="24"/>
          <w:szCs w:val="24"/>
        </w:rPr>
        <w:t xml:space="preserve">- opći prihodi i primici </w:t>
      </w:r>
      <w:r>
        <w:rPr>
          <w:rFonts w:ascii="Times New Roman" w:hAnsi="Times New Roman" w:cs="Times New Roman"/>
          <w:sz w:val="24"/>
          <w:szCs w:val="24"/>
        </w:rPr>
        <w:t>u visini od</w:t>
      </w:r>
      <w:r w:rsidRPr="006D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D7841">
        <w:rPr>
          <w:rFonts w:ascii="Times New Roman" w:hAnsi="Times New Roman" w:cs="Times New Roman"/>
          <w:sz w:val="24"/>
          <w:szCs w:val="24"/>
        </w:rPr>
        <w:t>.886,00 €</w:t>
      </w:r>
    </w:p>
    <w:p w14:paraId="3FA7FE30" w14:textId="11E0ADF2" w:rsidR="007468FF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komunalni doprinos u visini od 11.790,00 €“.</w:t>
      </w:r>
    </w:p>
    <w:p w14:paraId="14F01841" w14:textId="5AD83B16" w:rsidR="00DA25B7" w:rsidRPr="00A02662" w:rsidRDefault="00DA25B7" w:rsidP="007468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F41AA" w14:textId="77777777" w:rsidR="00DA25B7" w:rsidRPr="00A02662" w:rsidRDefault="00DA25B7" w:rsidP="00DA2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Članak 3.</w:t>
      </w:r>
    </w:p>
    <w:p w14:paraId="64E6FE9B" w14:textId="77777777" w:rsidR="00DA25B7" w:rsidRPr="00A02662" w:rsidRDefault="00DA25B7" w:rsidP="00DA2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148D6" w14:textId="072AA263" w:rsidR="00DA25B7" w:rsidRPr="00A02662" w:rsidRDefault="007468FF" w:rsidP="00DA2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Prve</w:t>
      </w:r>
      <w:r w:rsidR="00DA25B7" w:rsidRPr="00A02662">
        <w:rPr>
          <w:rFonts w:ascii="Times New Roman" w:hAnsi="Times New Roman" w:cs="Times New Roman"/>
          <w:sz w:val="24"/>
          <w:szCs w:val="24"/>
        </w:rPr>
        <w:t xml:space="preserve"> izmjene</w:t>
      </w:r>
      <w:r w:rsidR="009D04DB" w:rsidRPr="00A02662">
        <w:rPr>
          <w:rFonts w:ascii="Times New Roman" w:hAnsi="Times New Roman" w:cs="Times New Roman"/>
          <w:sz w:val="24"/>
          <w:szCs w:val="24"/>
        </w:rPr>
        <w:t xml:space="preserve"> </w:t>
      </w:r>
      <w:r w:rsidR="00DA25B7" w:rsidRPr="00A02662">
        <w:rPr>
          <w:rFonts w:ascii="Times New Roman" w:hAnsi="Times New Roman" w:cs="Times New Roman"/>
          <w:sz w:val="24"/>
          <w:szCs w:val="24"/>
        </w:rPr>
        <w:t>Programa održavanja komunalne infrastrukture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A25B7" w:rsidRPr="00A02662">
        <w:rPr>
          <w:rFonts w:ascii="Times New Roman" w:hAnsi="Times New Roman" w:cs="Times New Roman"/>
          <w:sz w:val="24"/>
          <w:szCs w:val="24"/>
        </w:rPr>
        <w:t>. godinu stupaju na snagu osmog dana od dana objave u Službenim novinama Općine Fužine.</w:t>
      </w:r>
    </w:p>
    <w:p w14:paraId="39CB7BBB" w14:textId="77777777" w:rsidR="00DA25B7" w:rsidRPr="00A02662" w:rsidRDefault="00DA25B7" w:rsidP="00DA2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7713" w14:textId="36641D79" w:rsidR="00DA25B7" w:rsidRPr="00A02662" w:rsidRDefault="00DA25B7" w:rsidP="00DA2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0EA4E" w14:textId="77777777" w:rsidR="00DA25B7" w:rsidRPr="00A02662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KLASA:</w:t>
      </w:r>
    </w:p>
    <w:p w14:paraId="69795DCB" w14:textId="77777777" w:rsidR="00DA25B7" w:rsidRPr="00A02662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URBROJ:</w:t>
      </w:r>
    </w:p>
    <w:p w14:paraId="70101C12" w14:textId="77777777" w:rsidR="00DA25B7" w:rsidRPr="00A02662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 xml:space="preserve">Fužine, </w:t>
      </w:r>
    </w:p>
    <w:p w14:paraId="3511CAE3" w14:textId="77777777" w:rsidR="00DA25B7" w:rsidRPr="00A02662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1331F" w14:textId="77777777" w:rsidR="00DA25B7" w:rsidRPr="00A02662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2D8C4" w14:textId="77777777" w:rsidR="00DA25B7" w:rsidRPr="00A02662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2D35C" w14:textId="77777777" w:rsidR="00DA25B7" w:rsidRPr="00A02662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62">
        <w:rPr>
          <w:rFonts w:ascii="Times New Roman" w:hAnsi="Times New Roman" w:cs="Times New Roman"/>
          <w:b/>
          <w:sz w:val="24"/>
          <w:szCs w:val="24"/>
        </w:rPr>
        <w:t>OPĆINSKO VIJEĆE OPĆINE FUŽINE</w:t>
      </w:r>
    </w:p>
    <w:p w14:paraId="55634983" w14:textId="77777777" w:rsidR="00DA25B7" w:rsidRPr="00A02662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7FF4E" w14:textId="77777777" w:rsidR="00DA25B7" w:rsidRPr="00A02662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Predsjednik</w:t>
      </w:r>
    </w:p>
    <w:p w14:paraId="16DA2F93" w14:textId="77777777" w:rsidR="00DA25B7" w:rsidRPr="00A02662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FE4E1" w14:textId="77777777" w:rsidR="00DA25B7" w:rsidRPr="00A02662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Valentin Crljenko</w:t>
      </w:r>
    </w:p>
    <w:p w14:paraId="1EC71C2E" w14:textId="08A380CD" w:rsidR="006F04C4" w:rsidRPr="00A02662" w:rsidRDefault="006F04C4" w:rsidP="00DA25B7">
      <w:pPr>
        <w:rPr>
          <w:rFonts w:ascii="Times New Roman" w:hAnsi="Times New Roman" w:cs="Times New Roman"/>
          <w:sz w:val="24"/>
          <w:szCs w:val="24"/>
        </w:rPr>
      </w:pPr>
    </w:p>
    <w:sectPr w:rsidR="006F04C4" w:rsidRPr="00A02662" w:rsidSect="009B4F91">
      <w:pgSz w:w="11906" w:h="16838"/>
      <w:pgMar w:top="1440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77E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C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7A07FBB"/>
    <w:multiLevelType w:val="hybridMultilevel"/>
    <w:tmpl w:val="8DF20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8DB"/>
    <w:multiLevelType w:val="hybridMultilevel"/>
    <w:tmpl w:val="EF2AA1E6"/>
    <w:lvl w:ilvl="0" w:tplc="CDA0055C">
      <w:start w:val="1"/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71D2"/>
    <w:multiLevelType w:val="hybridMultilevel"/>
    <w:tmpl w:val="EE62A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77D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99E"/>
    <w:multiLevelType w:val="hybridMultilevel"/>
    <w:tmpl w:val="75607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26B"/>
    <w:multiLevelType w:val="hybridMultilevel"/>
    <w:tmpl w:val="B7E2E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18B"/>
    <w:multiLevelType w:val="hybridMultilevel"/>
    <w:tmpl w:val="B7E2E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5F91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21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45E077F3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02BB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611"/>
    <w:multiLevelType w:val="hybridMultilevel"/>
    <w:tmpl w:val="649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70B4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6B945920"/>
    <w:multiLevelType w:val="hybridMultilevel"/>
    <w:tmpl w:val="6BDC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7969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6E603115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F9256AF"/>
    <w:multiLevelType w:val="hybridMultilevel"/>
    <w:tmpl w:val="057CB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2"/>
  </w:num>
  <w:num w:numId="18">
    <w:abstractNumId w:val="1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C4"/>
    <w:rsid w:val="00025A60"/>
    <w:rsid w:val="00074EA3"/>
    <w:rsid w:val="00096EB7"/>
    <w:rsid w:val="000A4A35"/>
    <w:rsid w:val="000E049F"/>
    <w:rsid w:val="000F1CC8"/>
    <w:rsid w:val="00100D43"/>
    <w:rsid w:val="00131337"/>
    <w:rsid w:val="001377FA"/>
    <w:rsid w:val="00140376"/>
    <w:rsid w:val="00140694"/>
    <w:rsid w:val="00152ADA"/>
    <w:rsid w:val="00153BAC"/>
    <w:rsid w:val="00182B4C"/>
    <w:rsid w:val="001B41B2"/>
    <w:rsid w:val="001C0011"/>
    <w:rsid w:val="001C32C0"/>
    <w:rsid w:val="001D050C"/>
    <w:rsid w:val="001E1B1C"/>
    <w:rsid w:val="001E4834"/>
    <w:rsid w:val="002251AE"/>
    <w:rsid w:val="002352E5"/>
    <w:rsid w:val="0024270B"/>
    <w:rsid w:val="00247A3D"/>
    <w:rsid w:val="00253DC7"/>
    <w:rsid w:val="00257C43"/>
    <w:rsid w:val="00264A5E"/>
    <w:rsid w:val="00270047"/>
    <w:rsid w:val="0027565E"/>
    <w:rsid w:val="002812E7"/>
    <w:rsid w:val="00294D4E"/>
    <w:rsid w:val="00295DCA"/>
    <w:rsid w:val="002B0DF9"/>
    <w:rsid w:val="002C7D4E"/>
    <w:rsid w:val="002D0FBA"/>
    <w:rsid w:val="002D4DA2"/>
    <w:rsid w:val="002E5039"/>
    <w:rsid w:val="002F732C"/>
    <w:rsid w:val="00307909"/>
    <w:rsid w:val="00347079"/>
    <w:rsid w:val="003717BF"/>
    <w:rsid w:val="0037227C"/>
    <w:rsid w:val="003D1977"/>
    <w:rsid w:val="00412610"/>
    <w:rsid w:val="00463DEA"/>
    <w:rsid w:val="0048702D"/>
    <w:rsid w:val="004956BF"/>
    <w:rsid w:val="004B3CBF"/>
    <w:rsid w:val="004E3CE6"/>
    <w:rsid w:val="00525493"/>
    <w:rsid w:val="0053283C"/>
    <w:rsid w:val="00540D38"/>
    <w:rsid w:val="0055596A"/>
    <w:rsid w:val="005972F2"/>
    <w:rsid w:val="005A0BB7"/>
    <w:rsid w:val="005B4332"/>
    <w:rsid w:val="005E1606"/>
    <w:rsid w:val="006148AE"/>
    <w:rsid w:val="00633598"/>
    <w:rsid w:val="00642B16"/>
    <w:rsid w:val="006455E5"/>
    <w:rsid w:val="006726C3"/>
    <w:rsid w:val="0069660C"/>
    <w:rsid w:val="006C250B"/>
    <w:rsid w:val="006F04C4"/>
    <w:rsid w:val="00724FFF"/>
    <w:rsid w:val="007468FF"/>
    <w:rsid w:val="0075540F"/>
    <w:rsid w:val="00773D68"/>
    <w:rsid w:val="00793735"/>
    <w:rsid w:val="007B4D45"/>
    <w:rsid w:val="007C3192"/>
    <w:rsid w:val="007F0426"/>
    <w:rsid w:val="0080413B"/>
    <w:rsid w:val="0084248C"/>
    <w:rsid w:val="0085071A"/>
    <w:rsid w:val="008C77B7"/>
    <w:rsid w:val="008D5000"/>
    <w:rsid w:val="008E07F8"/>
    <w:rsid w:val="008E2434"/>
    <w:rsid w:val="00923BE7"/>
    <w:rsid w:val="009344E8"/>
    <w:rsid w:val="00944F8D"/>
    <w:rsid w:val="009755E5"/>
    <w:rsid w:val="00987F34"/>
    <w:rsid w:val="009B4F91"/>
    <w:rsid w:val="009C67FE"/>
    <w:rsid w:val="009D04DB"/>
    <w:rsid w:val="009D7394"/>
    <w:rsid w:val="009E31FC"/>
    <w:rsid w:val="009E62E8"/>
    <w:rsid w:val="009F0F54"/>
    <w:rsid w:val="009F7F51"/>
    <w:rsid w:val="00A00A9B"/>
    <w:rsid w:val="00A02662"/>
    <w:rsid w:val="00A04B30"/>
    <w:rsid w:val="00A06903"/>
    <w:rsid w:val="00A56A87"/>
    <w:rsid w:val="00A8216D"/>
    <w:rsid w:val="00A83A25"/>
    <w:rsid w:val="00AA193C"/>
    <w:rsid w:val="00AA48CD"/>
    <w:rsid w:val="00AC2D3E"/>
    <w:rsid w:val="00AC31D9"/>
    <w:rsid w:val="00AF7157"/>
    <w:rsid w:val="00B06E98"/>
    <w:rsid w:val="00B13257"/>
    <w:rsid w:val="00B24B7B"/>
    <w:rsid w:val="00B42F2E"/>
    <w:rsid w:val="00B4746B"/>
    <w:rsid w:val="00B53259"/>
    <w:rsid w:val="00B564CA"/>
    <w:rsid w:val="00BA7FE4"/>
    <w:rsid w:val="00BC0EAA"/>
    <w:rsid w:val="00BC4CC2"/>
    <w:rsid w:val="00BE4B79"/>
    <w:rsid w:val="00BF3C10"/>
    <w:rsid w:val="00BF5FC2"/>
    <w:rsid w:val="00C119C1"/>
    <w:rsid w:val="00C308BC"/>
    <w:rsid w:val="00C913F4"/>
    <w:rsid w:val="00C924BC"/>
    <w:rsid w:val="00C92605"/>
    <w:rsid w:val="00C94BB6"/>
    <w:rsid w:val="00CA0885"/>
    <w:rsid w:val="00CA7FBB"/>
    <w:rsid w:val="00CB3ECE"/>
    <w:rsid w:val="00CB7ECC"/>
    <w:rsid w:val="00CD066E"/>
    <w:rsid w:val="00D22F96"/>
    <w:rsid w:val="00D35339"/>
    <w:rsid w:val="00D414F5"/>
    <w:rsid w:val="00D54D60"/>
    <w:rsid w:val="00D75C3A"/>
    <w:rsid w:val="00DA25B7"/>
    <w:rsid w:val="00DA3EE7"/>
    <w:rsid w:val="00DA6CE2"/>
    <w:rsid w:val="00DA7352"/>
    <w:rsid w:val="00DC217F"/>
    <w:rsid w:val="00DF5685"/>
    <w:rsid w:val="00E04257"/>
    <w:rsid w:val="00E14FEC"/>
    <w:rsid w:val="00E43179"/>
    <w:rsid w:val="00E54522"/>
    <w:rsid w:val="00E84595"/>
    <w:rsid w:val="00E90903"/>
    <w:rsid w:val="00E90E7D"/>
    <w:rsid w:val="00E954F2"/>
    <w:rsid w:val="00EC2507"/>
    <w:rsid w:val="00F0018D"/>
    <w:rsid w:val="00F11AFD"/>
    <w:rsid w:val="00F440ED"/>
    <w:rsid w:val="00F75E0C"/>
    <w:rsid w:val="00F8435B"/>
    <w:rsid w:val="00FA7C75"/>
    <w:rsid w:val="00FC3B8E"/>
    <w:rsid w:val="00FD5CA7"/>
    <w:rsid w:val="00FF071B"/>
    <w:rsid w:val="070517C7"/>
    <w:rsid w:val="10053B6D"/>
    <w:rsid w:val="12223CF0"/>
    <w:rsid w:val="5560717A"/>
    <w:rsid w:val="69840875"/>
    <w:rsid w:val="73A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FC06"/>
  <w15:docId w15:val="{C6817A57-9677-46E6-A312-7F06B6F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9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96EB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6A73D-1398-4935-ACFD-BB03CCFE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82</cp:revision>
  <cp:lastPrinted>2024-02-20T07:52:00Z</cp:lastPrinted>
  <dcterms:created xsi:type="dcterms:W3CDTF">2019-12-02T15:59:00Z</dcterms:created>
  <dcterms:modified xsi:type="dcterms:W3CDTF">2024-02-20T07:53:00Z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