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67" w:rsidRDefault="001E1767">
      <w:bookmarkStart w:id="0" w:name="_GoBack"/>
      <w:bookmarkEnd w:id="0"/>
    </w:p>
    <w:p w:rsidR="00852C64" w:rsidRDefault="00852C64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>Na temelju članka 49. st. 1. Statuta Općine Fužine („Službene novine“ Primorsko-goranske županije br. 23/09, 30/09 i 12/13), podnosim Općinskom vijeću slijedeće</w:t>
      </w:r>
    </w:p>
    <w:p w:rsidR="00A80007" w:rsidRPr="00F956D9" w:rsidRDefault="00A80007" w:rsidP="00F95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C64" w:rsidRPr="00F956D9" w:rsidRDefault="00852C64" w:rsidP="00F95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6D9" w:rsidRPr="00F956D9" w:rsidRDefault="00852C64" w:rsidP="00F95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D9">
        <w:rPr>
          <w:rFonts w:ascii="Times New Roman" w:hAnsi="Times New Roman" w:cs="Times New Roman"/>
          <w:b/>
          <w:sz w:val="24"/>
          <w:szCs w:val="24"/>
        </w:rPr>
        <w:t>IZVJEŠĆE O RADU ZA PERIOD</w:t>
      </w:r>
    </w:p>
    <w:p w:rsidR="00852C64" w:rsidRDefault="00AF0741" w:rsidP="00F95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01.01.2018. DO 30.06.2018</w:t>
      </w:r>
      <w:r w:rsidR="00852C64" w:rsidRPr="00F956D9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80007" w:rsidRPr="00F956D9" w:rsidRDefault="00A80007" w:rsidP="00F956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C64" w:rsidRPr="00F956D9" w:rsidRDefault="00852C64" w:rsidP="00F95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2EF" w:rsidRPr="00F956D9" w:rsidRDefault="00AF0741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Uvažavajući Izvješće koje sam podnio Općinskom vijeću za drugi dio 2017. godine, bitno je napomenuti da je u velikom dijelu naglasak</w:t>
      </w:r>
      <w:r w:rsidR="00AF2ACD">
        <w:rPr>
          <w:rFonts w:ascii="Times New Roman" w:hAnsi="Times New Roman" w:cs="Times New Roman"/>
          <w:sz w:val="24"/>
          <w:szCs w:val="24"/>
        </w:rPr>
        <w:t xml:space="preserve"> i dalje stavljen na </w:t>
      </w:r>
      <w:r>
        <w:rPr>
          <w:rFonts w:ascii="Times New Roman" w:hAnsi="Times New Roman" w:cs="Times New Roman"/>
          <w:sz w:val="24"/>
          <w:szCs w:val="24"/>
        </w:rPr>
        <w:t xml:space="preserve"> riješavanju prijašnje problematike počevši od Bioenergane, Autoceste Rijeka-Zagreb pa do priprema za početak građenja Dječjeg vrtića u Fužinama.</w:t>
      </w:r>
    </w:p>
    <w:p w:rsidR="007C12EF" w:rsidRPr="00F956D9" w:rsidRDefault="007C12EF" w:rsidP="00F95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2EF" w:rsidRPr="00F956D9" w:rsidRDefault="007C12EF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 xml:space="preserve">Najveći dio izvješća u biti je već prikazan na </w:t>
      </w:r>
      <w:r w:rsidR="00AF0741">
        <w:rPr>
          <w:rFonts w:ascii="Times New Roman" w:hAnsi="Times New Roman" w:cs="Times New Roman"/>
          <w:sz w:val="24"/>
          <w:szCs w:val="24"/>
        </w:rPr>
        <w:t>jednog od prošlih sjednica</w:t>
      </w:r>
      <w:r w:rsidRPr="00F956D9">
        <w:rPr>
          <w:rFonts w:ascii="Times New Roman" w:hAnsi="Times New Roman" w:cs="Times New Roman"/>
          <w:sz w:val="24"/>
          <w:szCs w:val="24"/>
        </w:rPr>
        <w:t xml:space="preserve"> Općinskog vijeća kroz podatke vezano za polugodišnje izvješće Proračuna</w:t>
      </w:r>
      <w:r w:rsidR="00AF0741">
        <w:rPr>
          <w:rFonts w:ascii="Times New Roman" w:hAnsi="Times New Roman" w:cs="Times New Roman"/>
          <w:sz w:val="24"/>
          <w:szCs w:val="24"/>
        </w:rPr>
        <w:t xml:space="preserve"> za 2018. godinu</w:t>
      </w:r>
      <w:r w:rsidR="00CD549A" w:rsidRPr="00F956D9">
        <w:rPr>
          <w:rFonts w:ascii="Times New Roman" w:hAnsi="Times New Roman" w:cs="Times New Roman"/>
          <w:sz w:val="24"/>
          <w:szCs w:val="24"/>
        </w:rPr>
        <w:t xml:space="preserve"> te će se ovdje</w:t>
      </w:r>
      <w:r w:rsidR="00AF0741">
        <w:rPr>
          <w:rFonts w:ascii="Times New Roman" w:hAnsi="Times New Roman" w:cs="Times New Roman"/>
          <w:sz w:val="24"/>
          <w:szCs w:val="24"/>
        </w:rPr>
        <w:t xml:space="preserve"> stoga </w:t>
      </w:r>
      <w:r w:rsidR="00CD549A" w:rsidRPr="00F956D9">
        <w:rPr>
          <w:rFonts w:ascii="Times New Roman" w:hAnsi="Times New Roman" w:cs="Times New Roman"/>
          <w:sz w:val="24"/>
          <w:szCs w:val="24"/>
        </w:rPr>
        <w:t>istaknuti samo neki bitniji segmenti.</w:t>
      </w:r>
    </w:p>
    <w:p w:rsidR="001E1767" w:rsidRPr="00F956D9" w:rsidRDefault="001E1767" w:rsidP="00F95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2ACD" w:rsidRDefault="001E1767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 xml:space="preserve">Po pitanju Financijskih sredstava odnosno stanja po Proračunu Općine Fužine, Općina je funkcionirala u pozitivnom plusu, odnosno </w:t>
      </w:r>
      <w:r w:rsidR="00AF0741">
        <w:rPr>
          <w:rFonts w:ascii="Times New Roman" w:hAnsi="Times New Roman" w:cs="Times New Roman"/>
          <w:sz w:val="24"/>
          <w:szCs w:val="24"/>
        </w:rPr>
        <w:t xml:space="preserve">i dalje se nije </w:t>
      </w:r>
      <w:r w:rsidRPr="00F956D9">
        <w:rPr>
          <w:rFonts w:ascii="Times New Roman" w:hAnsi="Times New Roman" w:cs="Times New Roman"/>
          <w:sz w:val="24"/>
          <w:szCs w:val="24"/>
        </w:rPr>
        <w:t xml:space="preserve"> dodatno zaduživala niti je išla u tzv. dozvoljeni minus koji se ranijih godina često koristio</w:t>
      </w:r>
      <w:r w:rsidR="00AF0741">
        <w:rPr>
          <w:rFonts w:ascii="Times New Roman" w:hAnsi="Times New Roman" w:cs="Times New Roman"/>
          <w:sz w:val="24"/>
          <w:szCs w:val="24"/>
        </w:rPr>
        <w:t>.</w:t>
      </w:r>
    </w:p>
    <w:p w:rsidR="001E1767" w:rsidRDefault="00A80007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pitanju poreza i prireza</w:t>
      </w:r>
      <w:r w:rsidR="00AF2ACD">
        <w:rPr>
          <w:rFonts w:ascii="Times New Roman" w:hAnsi="Times New Roman" w:cs="Times New Roman"/>
          <w:sz w:val="24"/>
          <w:szCs w:val="24"/>
        </w:rPr>
        <w:t xml:space="preserve"> na dohodak, realizacija je u prvih šest mjeseci bila u okviru plana. Nešto više sredstva ostvareno je kroz kompenzacijske mjere iz Državnog proračuna koji je i potrošen upravo za podmirenje povećanih troškova zimske službe u prvom dijelu 2018. godine.</w:t>
      </w:r>
    </w:p>
    <w:p w:rsidR="00AF2ACD" w:rsidRDefault="00AF2ACD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pitanju komunalnog doprinosa za 10% manje su se punili prvenstvo iz nedostavljanja predmeta legalizacija od strane Delnica. Međutim, u drugom dijelu isto će se vjerojatno nadomjestiti.</w:t>
      </w:r>
    </w:p>
    <w:p w:rsidR="00AF2ACD" w:rsidRPr="00F956D9" w:rsidRDefault="00AF2ACD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Ovdje još možemo napomenuti i da su rashodi kod javne rasvete nešto veći bili od planiranog isključivo jer je postupak nabave iz 2017. godine realiziran početkom 2018. godine.</w:t>
      </w:r>
    </w:p>
    <w:p w:rsidR="00AF0741" w:rsidRDefault="00AF0741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navedenog, pokrenut je čitav niz drugih aktivnosti prvenstveno usmje</w:t>
      </w:r>
      <w:r w:rsidR="00A80007">
        <w:rPr>
          <w:rFonts w:ascii="Times New Roman" w:hAnsi="Times New Roman" w:cs="Times New Roman"/>
          <w:sz w:val="24"/>
          <w:szCs w:val="24"/>
        </w:rPr>
        <w:t>ren na Izmjene i dopune građevi</w:t>
      </w:r>
      <w:r>
        <w:rPr>
          <w:rFonts w:ascii="Times New Roman" w:hAnsi="Times New Roman" w:cs="Times New Roman"/>
          <w:sz w:val="24"/>
          <w:szCs w:val="24"/>
        </w:rPr>
        <w:t>n</w:t>
      </w:r>
      <w:r w:rsidR="00A800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ke dozvole vezano za izgradnju Dječjeg vrtića koja je uspješno i završena Izdavanjem  i izvršnošću iste sa 15. lipnja 2018. godine.</w:t>
      </w:r>
    </w:p>
    <w:p w:rsidR="00AF0741" w:rsidRDefault="00AF0741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Odmah po izvršnosti iste, krenulo se i u postupak provedbe natječaja za gradnju koji je realiziran u slijedećem izvještajnom razdoblju.</w:t>
      </w:r>
    </w:p>
    <w:p w:rsidR="00547DD6" w:rsidRDefault="00AF0741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bitnijih stvari ovdje je svakako potrebito istaknuti i rješavanje problematike Autoceste Rijeka – Zagreb </w:t>
      </w:r>
      <w:r w:rsidR="00AF2ACD">
        <w:rPr>
          <w:rFonts w:ascii="Times New Roman" w:hAnsi="Times New Roman" w:cs="Times New Roman"/>
          <w:sz w:val="24"/>
          <w:szCs w:val="24"/>
        </w:rPr>
        <w:t>i osnovanog prava korištenja kome se dosta pažnje posvećuje cijelo ovo vrijeme, a i pokrenut je sudski spor protiv istih.</w:t>
      </w:r>
    </w:p>
    <w:p w:rsidR="00CD549A" w:rsidRPr="00F956D9" w:rsidRDefault="00AF0741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Cijeli postupak dat je odvjetničkom uredu na provedbu i pokušaj poništavanja samog ugovora kako bi se općina što je moguće više zaštitila od mogućnosti naplate navodnih dugovanja po pitanju neprovedenog prava korištenja. </w:t>
      </w:r>
    </w:p>
    <w:p w:rsidR="00CD549A" w:rsidRDefault="00CD549A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 xml:space="preserve">Po pitanju rada Jedinstvenog upravnog odjela, provedeni su natječaji te je u 2018. godini i realiziran postupak zapošljavanja komunalnog redara, komunalnog suradnika te domara čime će se zasigurno poboljšati način funkcioniranja i praćenja </w:t>
      </w:r>
      <w:r w:rsidR="00F956D9" w:rsidRPr="00F956D9">
        <w:rPr>
          <w:rFonts w:ascii="Times New Roman" w:hAnsi="Times New Roman" w:cs="Times New Roman"/>
          <w:sz w:val="24"/>
          <w:szCs w:val="24"/>
        </w:rPr>
        <w:t>stanja općinske imovine, ali i unaprijediti stanje komunalnog reda.</w:t>
      </w:r>
    </w:p>
    <w:p w:rsidR="00AF2ACD" w:rsidRPr="00F956D9" w:rsidRDefault="00AF2ACD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Zapošljavanjem istih smanjeni su troškovi po pitanju vanjskih usluga praćenja ugovora po pitanju električne rasvjete, koje su sada „prebačene“ na domara, ali i poboljšano i praćene po ostalim ugovorima sa komunalnim poduzećem.</w:t>
      </w:r>
    </w:p>
    <w:p w:rsidR="00F956D9" w:rsidRDefault="00AF2ACD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isto je dovelo do više problema u radu s našim komunalnim poduzećem za koje se ispostavilo da ne stiže i ne može odraditi cijeli niz poslova stavljeno pred njih, što je u konačnici imalo i za posljedicu neprihvaćanje Izvješća o radu za 2017. godinu navedene tvrtke</w:t>
      </w:r>
      <w:r w:rsidR="00A80007">
        <w:rPr>
          <w:rFonts w:ascii="Times New Roman" w:hAnsi="Times New Roman" w:cs="Times New Roman"/>
          <w:sz w:val="24"/>
          <w:szCs w:val="24"/>
        </w:rPr>
        <w:t>.</w:t>
      </w:r>
    </w:p>
    <w:p w:rsidR="00A80007" w:rsidRDefault="00A80007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Negativan kontekst svakakao je bila i elementarna nepogoda koja je početkom godine zahvatila Općinu Fužine uzrokujući  više problema. Jedan od svakako bitnih je i brod Sv. Antun koji je završio pod vodom.</w:t>
      </w:r>
    </w:p>
    <w:p w:rsidR="00A80007" w:rsidRDefault="00A80007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silnih natezanja i povlačenja sa osiguravajućih društvima, korisnikom Turističkom zajednicom te krajnjim koncesionarom, napokon se prišlo rješavanju i tog problema koji će biti riješen u 2 polugodištu 2018. godine, o čemu ću se osvrnuti i tada u Izvješću načelnika.</w:t>
      </w:r>
    </w:p>
    <w:p w:rsidR="00A80007" w:rsidRPr="00F956D9" w:rsidRDefault="00A80007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ostalih radova i postupaka, svakako je bitno za pripomenuti da je pokrenut postupak rješavanja imovinsko-pravnih odnosa nerazvrstanih cesta s lijeve i desne strane jezera Bajer te je pokrenut sken dosadašnjeg stanja obilaznica Fužine čije su sve građevinske dozvole istekle prije par godina.</w:t>
      </w:r>
    </w:p>
    <w:p w:rsidR="00F956D9" w:rsidRPr="00F956D9" w:rsidRDefault="00F956D9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>Uvažavajući sve navedeno te čitav niz i ostalih aktivno</w:t>
      </w:r>
      <w:r w:rsidR="00A80007">
        <w:rPr>
          <w:rFonts w:ascii="Times New Roman" w:hAnsi="Times New Roman" w:cs="Times New Roman"/>
          <w:sz w:val="24"/>
          <w:szCs w:val="24"/>
        </w:rPr>
        <w:t>sti koje su poduzimane tijekom prvog polugodišta 2018</w:t>
      </w:r>
      <w:r w:rsidRPr="00F956D9">
        <w:rPr>
          <w:rFonts w:ascii="Times New Roman" w:hAnsi="Times New Roman" w:cs="Times New Roman"/>
          <w:sz w:val="24"/>
          <w:szCs w:val="24"/>
        </w:rPr>
        <w:t>. godine, moram konstatirati da je puno toga napravljeno ali da puno toga još ostaje za završiti tijekom 2018. godine te se nadam da ću i tada, kao i do sada, imati punu podršku Vas općinskih vijećnika Općine Fužine.</w:t>
      </w:r>
    </w:p>
    <w:p w:rsidR="00F956D9" w:rsidRPr="00F956D9" w:rsidRDefault="00F956D9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F956D9" w:rsidRPr="00F956D9" w:rsidRDefault="005151B7" w:rsidP="005151B7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956D9">
        <w:rPr>
          <w:rFonts w:ascii="Times New Roman" w:hAnsi="Times New Roman" w:cs="Times New Roman"/>
          <w:sz w:val="24"/>
          <w:szCs w:val="24"/>
        </w:rPr>
        <w:t>David Bregovac</w:t>
      </w:r>
    </w:p>
    <w:p w:rsidR="005151B7" w:rsidRDefault="005151B7" w:rsidP="00515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1B7" w:rsidRDefault="005151B7" w:rsidP="00515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022-05/18-07/01</w:t>
      </w:r>
    </w:p>
    <w:p w:rsidR="005151B7" w:rsidRDefault="005151B7" w:rsidP="00515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URBROJ</w:t>
      </w:r>
      <w:r>
        <w:rPr>
          <w:rFonts w:ascii="Times New Roman" w:hAnsi="Times New Roman" w:cs="Times New Roman"/>
          <w:sz w:val="24"/>
          <w:szCs w:val="24"/>
        </w:rPr>
        <w:t>: 2112/03-02-18-01</w:t>
      </w:r>
    </w:p>
    <w:p w:rsidR="005151B7" w:rsidRDefault="005151B7" w:rsidP="00515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Fužine, 06.12.2018.</w:t>
      </w:r>
    </w:p>
    <w:p w:rsidR="00F956D9" w:rsidRPr="00F956D9" w:rsidRDefault="00F956D9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 w:rsidRPr="00F956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6D9" w:rsidRPr="00F956D9" w:rsidRDefault="00F956D9" w:rsidP="00F956D9">
      <w:p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>Dostaviti:</w:t>
      </w:r>
    </w:p>
    <w:p w:rsidR="00F956D9" w:rsidRPr="00F956D9" w:rsidRDefault="00F956D9" w:rsidP="00F956D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>predsjedniku Općinskog vijeća</w:t>
      </w:r>
    </w:p>
    <w:p w:rsidR="00F956D9" w:rsidRPr="00F956D9" w:rsidRDefault="00F956D9" w:rsidP="00F956D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D9">
        <w:rPr>
          <w:rFonts w:ascii="Times New Roman" w:hAnsi="Times New Roman" w:cs="Times New Roman"/>
          <w:sz w:val="24"/>
          <w:szCs w:val="24"/>
        </w:rPr>
        <w:t>pismohrana.</w:t>
      </w:r>
    </w:p>
    <w:p w:rsidR="001E1767" w:rsidRPr="00F956D9" w:rsidRDefault="001E1767" w:rsidP="00F956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C64" w:rsidRPr="00F956D9" w:rsidRDefault="00852C64">
      <w:pPr>
        <w:rPr>
          <w:rFonts w:ascii="Times New Roman" w:hAnsi="Times New Roman" w:cs="Times New Roman"/>
          <w:sz w:val="24"/>
          <w:szCs w:val="24"/>
        </w:rPr>
      </w:pPr>
    </w:p>
    <w:sectPr w:rsidR="00852C64" w:rsidRPr="00F9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41D"/>
    <w:multiLevelType w:val="hybridMultilevel"/>
    <w:tmpl w:val="A10CDCA8"/>
    <w:lvl w:ilvl="0" w:tplc="C28C1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94A6D"/>
    <w:multiLevelType w:val="hybridMultilevel"/>
    <w:tmpl w:val="3B20AFDA"/>
    <w:lvl w:ilvl="0" w:tplc="8430A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A7AD7"/>
    <w:multiLevelType w:val="hybridMultilevel"/>
    <w:tmpl w:val="3134EDB0"/>
    <w:lvl w:ilvl="0" w:tplc="8430A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85BD0"/>
    <w:multiLevelType w:val="hybridMultilevel"/>
    <w:tmpl w:val="0BA65F50"/>
    <w:lvl w:ilvl="0" w:tplc="8430A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64"/>
    <w:rsid w:val="000A2371"/>
    <w:rsid w:val="000A2562"/>
    <w:rsid w:val="001A0729"/>
    <w:rsid w:val="001E1767"/>
    <w:rsid w:val="00457486"/>
    <w:rsid w:val="005151B7"/>
    <w:rsid w:val="005254A2"/>
    <w:rsid w:val="00547DD6"/>
    <w:rsid w:val="005538C3"/>
    <w:rsid w:val="0060641F"/>
    <w:rsid w:val="007573BD"/>
    <w:rsid w:val="007A42A2"/>
    <w:rsid w:val="007C12EF"/>
    <w:rsid w:val="007D4DB6"/>
    <w:rsid w:val="008258FE"/>
    <w:rsid w:val="00847055"/>
    <w:rsid w:val="00852C64"/>
    <w:rsid w:val="00A56382"/>
    <w:rsid w:val="00A80007"/>
    <w:rsid w:val="00AF0741"/>
    <w:rsid w:val="00AF2ACD"/>
    <w:rsid w:val="00CD549A"/>
    <w:rsid w:val="00D110CB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5A9C"/>
  <w15:chartTrackingRefBased/>
  <w15:docId w15:val="{04CB1E93-4514-4594-83D9-5ADFAF52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 Općina Fužine</dc:creator>
  <cp:keywords/>
  <dc:description/>
  <cp:lastModifiedBy>Windows User</cp:lastModifiedBy>
  <cp:revision>3</cp:revision>
  <cp:lastPrinted>2018-12-06T11:39:00Z</cp:lastPrinted>
  <dcterms:created xsi:type="dcterms:W3CDTF">2018-12-06T11:39:00Z</dcterms:created>
  <dcterms:modified xsi:type="dcterms:W3CDTF">2018-12-06T11:39:00Z</dcterms:modified>
</cp:coreProperties>
</file>